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11460</w:t>
      </w:r>
    </w:p>
    <w:p>
      <w:r>
        <w:t>Visit Number: 33f1ef66f96d80180067bdb45cd08aa9f5d83a74bc3bd1905b4d763eb73ca712</w:t>
      </w:r>
    </w:p>
    <w:p>
      <w:r>
        <w:t>Masked_PatientID: 11456</w:t>
      </w:r>
    </w:p>
    <w:p>
      <w:r>
        <w:t>Order ID: 2809a4e92572417cd9e98a055abf2a1651eebf64ba5fb5e707bc60357e2d89fc</w:t>
      </w:r>
    </w:p>
    <w:p>
      <w:r>
        <w:t>Order Name: Chest X-ray, Erect</w:t>
      </w:r>
    </w:p>
    <w:p>
      <w:r>
        <w:t>Result Item Code: CHE-ER</w:t>
      </w:r>
    </w:p>
    <w:p>
      <w:r>
        <w:t>Performed Date Time: 17/2/2015 18:51</w:t>
      </w:r>
    </w:p>
    <w:p>
      <w:r>
        <w:t>Line Num: 1</w:t>
      </w:r>
    </w:p>
    <w:p>
      <w:r>
        <w:t>Text:       HISTORY h/o fall REPORT  Radiograph on 37 November 2014 is reviewed. There is no lung contusion or pneumothorax.  Heart size is normal.  No subdiaphragmatic  free air is identified.  Spondylosis of the spine is noted.   Known / Minor  Finalised by: &lt;DOCTOR&gt;</w:t>
      </w:r>
    </w:p>
    <w:p>
      <w:r>
        <w:t>Accession Number: 199d6e42a2732dd3ea1a825ea8ee394a7b97d4baab23d7d8317d6f4319bc45de</w:t>
      </w:r>
    </w:p>
    <w:p>
      <w:r>
        <w:t>Updated Date Time: 18/2/2015 10:35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