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11469</w:t>
      </w:r>
    </w:p>
    <w:p>
      <w:r>
        <w:t>Visit Number: ee4ed44d7cf7f5055405a26234dac29784d3c7791c93d4c1a13fc2ec1583787b</w:t>
      </w:r>
    </w:p>
    <w:p>
      <w:r>
        <w:t>Masked_PatientID: 11456</w:t>
      </w:r>
    </w:p>
    <w:p>
      <w:r>
        <w:t>Order ID: 23224d7781c395d304ed203a4ef9264738b7a51362fb9c5af06a0993877946c0</w:t>
      </w:r>
    </w:p>
    <w:p>
      <w:r>
        <w:t>Order Name: Chest X-ray</w:t>
      </w:r>
    </w:p>
    <w:p>
      <w:r>
        <w:t>Result Item Code: CHE-NOV</w:t>
      </w:r>
    </w:p>
    <w:p>
      <w:r>
        <w:t>Performed Date Time: 21/4/2016 21:40</w:t>
      </w:r>
    </w:p>
    <w:p>
      <w:r>
        <w:t>Line Num: 1</w:t>
      </w:r>
    </w:p>
    <w:p>
      <w:r>
        <w:t>Text:       HISTORY fall with neck pain REPORT CHEST RADIOGRAPH AP SITTING The chest radiograph of 30 March 2016 was reviewed. The heart is not enlarged.  Apparent focal sclerosis in the left posterior 4th rib may represent a healing fracture.  Otherwise, there is no active lung lesion.   Known / Minor  Reported by: &lt;DOCTOR&gt;</w:t>
      </w:r>
    </w:p>
    <w:p>
      <w:r>
        <w:t>Accession Number: 321186ff1d06213aa037ff51836079da8f22ff3538fb29a9b0dbfb910d1ed9e0</w:t>
      </w:r>
    </w:p>
    <w:p>
      <w:r>
        <w:t>Updated Date Time: 22/4/2016 15:51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