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11468</w:t>
      </w:r>
    </w:p>
    <w:p>
      <w:r>
        <w:t>Visit Number: 53d86386eab02c5d74d3441c382bcdff54c55d9d94f120a9be9bee5d3468b778</w:t>
      </w:r>
    </w:p>
    <w:p>
      <w:r>
        <w:t>Masked_PatientID: 11456</w:t>
      </w:r>
    </w:p>
    <w:p>
      <w:r>
        <w:t>Order ID: 6ba6ec1c52dc8852365e686e7fa03f1951643f934b2c63f58da7fba2ee60c38d</w:t>
      </w:r>
    </w:p>
    <w:p>
      <w:r>
        <w:t>Order Name: Chest X-ray, Erect</w:t>
      </w:r>
    </w:p>
    <w:p>
      <w:r>
        <w:t>Result Item Code: CHE-ER</w:t>
      </w:r>
    </w:p>
    <w:p>
      <w:r>
        <w:t>Performed Date Time: 30/3/2016 14:27</w:t>
      </w:r>
    </w:p>
    <w:p>
      <w:r>
        <w:t>Line Num: 1</w:t>
      </w:r>
    </w:p>
    <w:p>
      <w:r>
        <w:t>Text:       HISTORY fever bodyaches REPORT  Comparison was made with previous radiograph of 21 September 2015. The heart is not enlarged.  Increased reticular opacities are noted in the lower  zones bilaterally.  No pleural effusion or pneumothorax is seen.   Further action or early intervention required Finalised by: &lt;DOCTOR&gt;</w:t>
      </w:r>
    </w:p>
    <w:p>
      <w:r>
        <w:t>Accession Number: f543046d1c287822bdd9bfb9c5e69fdb3df994d542e978fccaed0f3568248f6d</w:t>
      </w:r>
    </w:p>
    <w:p>
      <w:r>
        <w:t>Updated Date Time: 30/3/2016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