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11480</w:t>
      </w:r>
    </w:p>
    <w:p>
      <w:r>
        <w:t>Visit Number: 65759dfa6f341a4f4309f00f044142ca2a84643bd760e331cc53699b1b2dc28b</w:t>
      </w:r>
    </w:p>
    <w:p>
      <w:r>
        <w:t>Masked_PatientID: 11480</w:t>
      </w:r>
    </w:p>
    <w:p>
      <w:r>
        <w:t>Order ID: 3a05ed8d0ea16fc28c803281dd7656bb42c0effff7acf9db065b70d9725c89cc</w:t>
      </w:r>
    </w:p>
    <w:p>
      <w:r>
        <w:t>Order Name: Chest X-ray</w:t>
      </w:r>
    </w:p>
    <w:p>
      <w:r>
        <w:t>Result Item Code: CHE-NOV</w:t>
      </w:r>
    </w:p>
    <w:p>
      <w:r>
        <w:t>Performed Date Time: 11/6/2017 17:51</w:t>
      </w:r>
    </w:p>
    <w:p>
      <w:r>
        <w:t>Line Num: 1</w:t>
      </w:r>
    </w:p>
    <w:p>
      <w:r>
        <w:t>Text:       HISTORY URTI TRO pneumonia REPORT No previous relevant radiograph available for comparison. Patchy airspace opacities are seen in the left lower zone, suggestive of an infective  process. Clinical correlation and a follow up radiograph post treatment is advised.  No large pleural effusion is seen. The heart size is within normal limits. The aorta is tortuous.   May need further action Reported by: &lt;DOCTOR&gt;</w:t>
      </w:r>
    </w:p>
    <w:p>
      <w:r>
        <w:t>Accession Number: 35ae9d2d74823ba9f7d108f18f0997ab7e606e7305ca3f492d1be7ff9dc2b527</w:t>
      </w:r>
    </w:p>
    <w:p>
      <w:r>
        <w:t>Updated Date Time: 12/6/2017 12:07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