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11519</w:t>
      </w:r>
    </w:p>
    <w:p>
      <w:r>
        <w:t>Visit Number: 97cff9dc6004b1e1bbda351cab1bc18abce773a963c091c99a249d0ae9ba5498</w:t>
      </w:r>
    </w:p>
    <w:p>
      <w:r>
        <w:t>Masked_PatientID: 11490</w:t>
      </w:r>
    </w:p>
    <w:p>
      <w:r>
        <w:t>Order ID: ddcf43ad59c70a042aea411309d3e468a67db9b329e77e2f9b14c9bd37da031d</w:t>
      </w:r>
    </w:p>
    <w:p>
      <w:r>
        <w:t>Order Name: Chest X-ray, Erect</w:t>
      </w:r>
    </w:p>
    <w:p>
      <w:r>
        <w:t>Result Item Code: CHE-ER</w:t>
      </w:r>
    </w:p>
    <w:p>
      <w:r>
        <w:t>Performed Date Time: 04/6/2018 8:41</w:t>
      </w:r>
    </w:p>
    <w:p>
      <w:r>
        <w:t>Line Num: 1</w:t>
      </w:r>
    </w:p>
    <w:p>
      <w:r>
        <w:t>Text:       HISTORY Bialteral pleural effusion REPORT Comparison radiograph 07/05/2018. Cardiac size cannot be accurately assessed in this projection.  Unfolded aortic arch  is noted. Position of the right subclavian stent appears stable.There are bilateral pleural effusions.  Consolidation with air bronchograms is seen  in the right lower zone.   Partial improvement of the airspace opacities in the left lower zone.  May need further action Finalised by: &lt;DOCTOR&gt;</w:t>
      </w:r>
    </w:p>
    <w:p>
      <w:r>
        <w:t>Accession Number: 20248b70f2bbc758096147735587f7e6b4d2f2498addbe5c368c31976cd22936</w:t>
      </w:r>
    </w:p>
    <w:p>
      <w:r>
        <w:t>Updated Date Time: 04/6/2018 9:16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