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11516</w:t>
      </w:r>
    </w:p>
    <w:p>
      <w:r>
        <w:t>Visit Number: d074077408e4deaa8fe7b78a605b7af1160925887c0b7e506ac8847bec93beb0</w:t>
      </w:r>
    </w:p>
    <w:p>
      <w:r>
        <w:t>Masked_PatientID: 11490</w:t>
      </w:r>
    </w:p>
    <w:p>
      <w:r>
        <w:t>Order ID: 862091b3866ff33fde50c5da2f231f0f100508f3a1e504e49fd6f36c3490bbc4</w:t>
      </w:r>
    </w:p>
    <w:p>
      <w:r>
        <w:t>Order Name: Chest X-ray</w:t>
      </w:r>
    </w:p>
    <w:p>
      <w:r>
        <w:t>Result Item Code: CHE-NOV</w:t>
      </w:r>
    </w:p>
    <w:p>
      <w:r>
        <w:t>Performed Date Time: 05/1/2016 9:02</w:t>
      </w:r>
    </w:p>
    <w:p>
      <w:r>
        <w:t>Line Num: 1</w:t>
      </w:r>
    </w:p>
    <w:p>
      <w:r>
        <w:t>Text:       HISTORY esrd REPORT  The heart size and lung bases are difficult to assess due to suboptimal inspiratory  effort.  No active lung disease is seen.   Known / Minor  Finalised by: &lt;DOCTOR&gt;</w:t>
      </w:r>
    </w:p>
    <w:p>
      <w:r>
        <w:t>Accession Number: fcdd47db0435f4b741359644d1ab5a3637796425adecea4052b92c70415d884b</w:t>
      </w:r>
    </w:p>
    <w:p>
      <w:r>
        <w:t>Updated Date Time: 05/1/2016 9:41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