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11504</w:t>
      </w:r>
    </w:p>
    <w:p>
      <w:r>
        <w:t>Visit Number: f24292bf66962438b4747c2545c653d98c86939acb3de3d14d3f6fb948968450</w:t>
      </w:r>
    </w:p>
    <w:p>
      <w:r>
        <w:t>Masked_PatientID: 11490</w:t>
      </w:r>
    </w:p>
    <w:p>
      <w:r>
        <w:t>Order ID: bf11367cb336a0e283746b5d81304547b7dac4a82c1bb5a3f6cbf6cb5be7db94</w:t>
      </w:r>
    </w:p>
    <w:p>
      <w:r>
        <w:t>Order Name: Chest X-ray</w:t>
      </w:r>
    </w:p>
    <w:p>
      <w:r>
        <w:t>Result Item Code: CHE-NOV</w:t>
      </w:r>
    </w:p>
    <w:p>
      <w:r>
        <w:t>Performed Date Time: 15/6/2020 6:59</w:t>
      </w:r>
    </w:p>
    <w:p>
      <w:r>
        <w:t>Line Num: 1</w:t>
      </w:r>
    </w:p>
    <w:p>
      <w:r>
        <w:t>Text: HISTORY  R pleural effusion s/p chest drain REPORT Comparison:  12 June 2020. AP sitting film. A vascular stent is noted at the right axillary/upper chest region. There is also  a drain projected within the right pleural space. Total opacification of the right  hemithorax indicating large pleural effusion and collapse of the underlying lung  is likely. The left lung is clear. The right cardiac border is obscured, the heart size cannot  be assessed.: Report Indicator: May need further action Finalised by: &lt;DOCTOR&gt;</w:t>
      </w:r>
    </w:p>
    <w:p>
      <w:r>
        <w:t>Accession Number: c2f5dcfef271d24888298711fde99dcec7778c88df0f08c9625ddbd1725b9dfe</w:t>
      </w:r>
    </w:p>
    <w:p>
      <w:r>
        <w:t>Updated Date Time: 15/6/2020 11:16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