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11492</w:t>
      </w:r>
    </w:p>
    <w:p>
      <w:r>
        <w:t>Visit Number: 7f6043327de18fea67c97985fd0384ccfa40e4295218b3dd1efd5dcc06fa3957</w:t>
      </w:r>
    </w:p>
    <w:p>
      <w:r>
        <w:t>Masked_PatientID: 11490</w:t>
      </w:r>
    </w:p>
    <w:p>
      <w:r>
        <w:t>Order ID: ef7e274d305d8e990a2ae9b47df164d54bf5d24da8ddd48cb51f902629ee7d6a</w:t>
      </w:r>
    </w:p>
    <w:p>
      <w:r>
        <w:t>Order Name: Chest X-ray</w:t>
      </w:r>
    </w:p>
    <w:p>
      <w:r>
        <w:t>Result Item Code: CHE-NOV</w:t>
      </w:r>
    </w:p>
    <w:p>
      <w:r>
        <w:t>Performed Date Time: 15/8/2017 12:00</w:t>
      </w:r>
    </w:p>
    <w:p>
      <w:r>
        <w:t>Line Num: 1</w:t>
      </w:r>
    </w:p>
    <w:p>
      <w:r>
        <w:t>Text:       HISTORY pre op REPORT The heart size and mediastinal configuration are normal.  No active lung lesion is seen. Right tunnelled dialysis catheter insitu with the tip of the catheter at the SVC/RA  junction. The catheter goes through a stented right subclavian vein.    Known / Minor  Finalised by: &lt;DOCTOR&gt;</w:t>
      </w:r>
    </w:p>
    <w:p>
      <w:r>
        <w:t>Accession Number: 13b00af2ac4d77755a877deff4f9b0b1df7d35b946b19cf2e286ddc55e9d1067</w:t>
      </w:r>
    </w:p>
    <w:p>
      <w:r>
        <w:t>Updated Date Time: 18/8/2017 19:37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