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11505</w:t>
      </w:r>
    </w:p>
    <w:p>
      <w:r>
        <w:t>Visit Number: f24292bf66962438b4747c2545c653d98c86939acb3de3d14d3f6fb948968450</w:t>
      </w:r>
    </w:p>
    <w:p>
      <w:r>
        <w:t>Masked_PatientID: 11490</w:t>
      </w:r>
    </w:p>
    <w:p>
      <w:r>
        <w:t>Order ID: 83f8b9505e35a7decf526c4d4c5ced914c6dd5ecc9fbbb13ec769c294af7203d</w:t>
      </w:r>
    </w:p>
    <w:p>
      <w:r>
        <w:t>Order Name: Chest X-ray</w:t>
      </w:r>
    </w:p>
    <w:p>
      <w:r>
        <w:t>Result Item Code: CHE-NOV</w:t>
      </w:r>
    </w:p>
    <w:p>
      <w:r>
        <w:t>Performed Date Time: 16/6/2020 20:05</w:t>
      </w:r>
    </w:p>
    <w:p>
      <w:r>
        <w:t>Line Num: 1</w:t>
      </w:r>
    </w:p>
    <w:p>
      <w:r>
        <w:t>Text: HISTORY  desat REPORT Comparison:  15 June 2020. AP sitting film. The right basal chest tube has been removed. There is a loculated pneumothorax in  the right lung base. A vascular stent is noted over the right upper chest. Still  total opacification of the right hemithorax seen obscuring the right cardiac border.  The heart size cannot be accurately assessed. There is minor left lung basal atelectasis.  The rest of the left lung appears clear. Report Indicator: May need further action Finalised by: &lt;DOCTOR&gt;</w:t>
      </w:r>
    </w:p>
    <w:p>
      <w:r>
        <w:t>Accession Number: f348f66b318c41c38d41f596d7710fd1f437e128c3a2466032b850b7ba56ac69</w:t>
      </w:r>
    </w:p>
    <w:p>
      <w:r>
        <w:t>Updated Date Time: 17/6/2020 7:21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