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11507</w:t>
      </w:r>
    </w:p>
    <w:p>
      <w:r>
        <w:t>Visit Number: f24292bf66962438b4747c2545c653d98c86939acb3de3d14d3f6fb948968450</w:t>
      </w:r>
    </w:p>
    <w:p>
      <w:r>
        <w:t>Masked_PatientID: 11490</w:t>
      </w:r>
    </w:p>
    <w:p>
      <w:r>
        <w:t>Order ID: 95a3c31dc5d5f32a2cc8acb01a65d81124b33f9532a052fb729a2c9f3d9044ab</w:t>
      </w:r>
    </w:p>
    <w:p>
      <w:r>
        <w:t>Order Name: Chest X-ray, Erect</w:t>
      </w:r>
    </w:p>
    <w:p>
      <w:r>
        <w:t>Result Item Code: CHE-ER</w:t>
      </w:r>
    </w:p>
    <w:p>
      <w:r>
        <w:t>Performed Date Time: 22/6/2020 7:05</w:t>
      </w:r>
    </w:p>
    <w:p>
      <w:r>
        <w:t>Line Num: 1</w:t>
      </w:r>
    </w:p>
    <w:p>
      <w:r>
        <w:t>Text: HISTORY  chestr tube REPORT A vascular stent is noted over the right upper zone. Tip of the right chest drain  is projected over the right lower zone. The white lung shows near complete opacification. A small air-fluid level is noted  in the right lower zone. Mild patchy opacities are noted in the left lower zone. Report Indicator: May need further action Finalised by: &lt;DOCTOR&gt;</w:t>
      </w:r>
    </w:p>
    <w:p>
      <w:r>
        <w:t>Accession Number: 9db8aa79504cfbda2134b40d2936d06bc3ab56921c8f568f7e2cff4f0aa59d3c</w:t>
      </w:r>
    </w:p>
    <w:p>
      <w:r>
        <w:t>Updated Date Time: 23/6/2020 9:52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