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11508</w:t>
      </w:r>
    </w:p>
    <w:p>
      <w:r>
        <w:t>Visit Number: f24292bf66962438b4747c2545c653d98c86939acb3de3d14d3f6fb948968450</w:t>
      </w:r>
    </w:p>
    <w:p>
      <w:r>
        <w:t>Masked_PatientID: 11490</w:t>
      </w:r>
    </w:p>
    <w:p>
      <w:r>
        <w:t>Order ID: 836d4c1a716dea9c3c3226d93a9f3171c3b3a6a9f3255c1c4fc65d051c8bdb59</w:t>
      </w:r>
    </w:p>
    <w:p>
      <w:r>
        <w:t>Order Name: Chest X-ray</w:t>
      </w:r>
    </w:p>
    <w:p>
      <w:r>
        <w:t>Result Item Code: CHE-NOV</w:t>
      </w:r>
    </w:p>
    <w:p>
      <w:r>
        <w:t>Performed Date Time: 25/6/2020 6:53</w:t>
      </w:r>
    </w:p>
    <w:p>
      <w:r>
        <w:t>Line Num: 1</w:t>
      </w:r>
    </w:p>
    <w:p>
      <w:r>
        <w:t>Text: HISTORY  Right chest drain REPORT The right hemithorax remains completely opaque  showing a loculated air bubble in  the costal phrenic region. Vascular stent is along the course of the right subclavian  vein. Of a right pleural drainage tube remains in the right lung base. Coronary calcifications  seen in the left coronary artery. Compared with the image taken 22 June 2020 early  effusion is seen in the left pleural cavity. Early consolidative changes seen in  the left lower zone. Report Indicator: Known / Minor Finalised by: &lt;DOCTOR&gt;</w:t>
      </w:r>
    </w:p>
    <w:p>
      <w:r>
        <w:t>Accession Number: 82420e2e4d0020aaf812184258e6b73c0da9adbc4398d5bf8a856b80db7d943e</w:t>
      </w:r>
    </w:p>
    <w:p>
      <w:r>
        <w:t>Updated Date Time: 25/6/2020 16:48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