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11526</w:t>
      </w:r>
    </w:p>
    <w:p>
      <w:r>
        <w:t>Visit Number: 549875e4e97b3844ebcc8f63c2170438a5369b1a7387e9af6d4853a0050af1f1</w:t>
      </w:r>
    </w:p>
    <w:p>
      <w:r>
        <w:t>Masked_PatientID: 11521</w:t>
      </w:r>
    </w:p>
    <w:p>
      <w:r>
        <w:t>Order ID: 2e0b7ab8a8e5a193627ef0c4d067840839dfbe97f50d2cb638a76e38a0ffa45b</w:t>
      </w:r>
    </w:p>
    <w:p>
      <w:r>
        <w:t>Order Name: Chest X-ray</w:t>
      </w:r>
    </w:p>
    <w:p>
      <w:r>
        <w:t>Result Item Code: CHE-NOV</w:t>
      </w:r>
    </w:p>
    <w:p>
      <w:r>
        <w:t>Performed Date Time: 13/11/2015 20:42</w:t>
      </w:r>
    </w:p>
    <w:p>
      <w:r>
        <w:t>Line Num: 1</w:t>
      </w:r>
    </w:p>
    <w:p>
      <w:r>
        <w:t>Text:       HISTORY acute desat REPORT There is gross cardiomegaly in spite of the projection. Upper lobe veins appear mildly  prominent. There is hazy opacification of the visualized left lung base due to pleural  fluid and underlying consolidation. The tip of the left CVP line is over the distal  SVC/right atrial shadow. There is a second left IJ catheter with its tip over the  left distal innominate/SVC. The tip of the naso gastric tube is projected over the  distal stomach.    Known / Minor  Finalised by: &lt;DOCTOR&gt;</w:t>
      </w:r>
    </w:p>
    <w:p>
      <w:r>
        <w:t>Accession Number: 6f85a5a1153c56117956bef7c56f0422362896b76f30ba6f992c42f37b01c8a8</w:t>
      </w:r>
    </w:p>
    <w:p>
      <w:r>
        <w:t>Updated Date Time: 16/11/2015 7:40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