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11521</w:t>
      </w:r>
    </w:p>
    <w:p>
      <w:r>
        <w:t>Visit Number: 549875e4e97b3844ebcc8f63c2170438a5369b1a7387e9af6d4853a0050af1f1</w:t>
      </w:r>
    </w:p>
    <w:p>
      <w:r>
        <w:t>Masked_PatientID: 11521</w:t>
      </w:r>
    </w:p>
    <w:p>
      <w:r>
        <w:t>Order ID: 203208cbf4426a91ff7453381ad65b5255bb56b1d82760ff13e1817357a7581d</w:t>
      </w:r>
    </w:p>
    <w:p>
      <w:r>
        <w:t>Order Name: Chest X-ray</w:t>
      </w:r>
    </w:p>
    <w:p>
      <w:r>
        <w:t>Result Item Code: CHE-NOV</w:t>
      </w:r>
    </w:p>
    <w:p>
      <w:r>
        <w:t>Performed Date Time: 25/10/2015 18:21</w:t>
      </w:r>
    </w:p>
    <w:p>
      <w:r>
        <w:t>Line Num: 1</w:t>
      </w:r>
    </w:p>
    <w:p>
      <w:r>
        <w:t>Text:       HISTORY esrf on pd REPORT There is suboptimal inspiratory effort.   It is difficult to assess the heart size and lung bases. The heart is enlarged.  Sternotomy wires and left central venous line are noted in  situ.  There is mild pulmonary venous congestion without overt pulmonary oedema Minimal blunting of the costophrenic angles is noted   Known / Minor  Finalised by: &lt;DOCTOR&gt;</w:t>
      </w:r>
    </w:p>
    <w:p>
      <w:r>
        <w:t>Accession Number: 6f4392aa69a8068da5654192bef7722a763dc8dbd8a182bfb5beb75f39efc88e</w:t>
      </w:r>
    </w:p>
    <w:p>
      <w:r>
        <w:t>Updated Date Time: 26/10/2015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