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11530</w:t>
      </w:r>
    </w:p>
    <w:p>
      <w:r>
        <w:t>Visit Number: 549875e4e97b3844ebcc8f63c2170438a5369b1a7387e9af6d4853a0050af1f1</w:t>
      </w:r>
    </w:p>
    <w:p>
      <w:r>
        <w:t>Masked_PatientID: 11521</w:t>
      </w:r>
    </w:p>
    <w:p>
      <w:r>
        <w:t>Order ID: f4440fdd9f34167db639ca1ac0031561a90f37974b82e3943403ff588cdfa0d2</w:t>
      </w:r>
    </w:p>
    <w:p>
      <w:r>
        <w:t>Order Name: Chest X-ray</w:t>
      </w:r>
    </w:p>
    <w:p>
      <w:r>
        <w:t>Result Item Code: CHE-NOV</w:t>
      </w:r>
    </w:p>
    <w:p>
      <w:r>
        <w:t>Performed Date Time: 28/11/2015 23:01</w:t>
      </w:r>
    </w:p>
    <w:p>
      <w:r>
        <w:t>Line Num: 1</w:t>
      </w:r>
    </w:p>
    <w:p>
      <w:r>
        <w:t>Text:       HISTORY septic work up REPORT  Sternotomy wires, nasogastric tube and right CVP lines are noted in situ.  The heart  is enlarged.  There are signs of fluid overload - cardiac failure with pulmonary  venous congestion, interstitialoedema and small right pleural effusion.   There is airspace shadowing in the retrocardiac left lower zone - infection cannot  be excluded   Known / Minor  Finalised by: &lt;DOCTOR&gt;</w:t>
      </w:r>
    </w:p>
    <w:p>
      <w:r>
        <w:t>Accession Number: a09bc82e1aca57f1320b0236c066fc7f423b317c5f8f7595818159f4f8078338</w:t>
      </w:r>
    </w:p>
    <w:p>
      <w:r>
        <w:t>Updated Date Time: 30/11/2015 10:51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