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11538</w:t>
      </w:r>
    </w:p>
    <w:p>
      <w:r>
        <w:t>Visit Number: 6af727d9ad6a59944903f9ae828fda7853303d55a547e2cb2435cddfd39f122d</w:t>
      </w:r>
    </w:p>
    <w:p>
      <w:r>
        <w:t>Masked_PatientID: 11538</w:t>
      </w:r>
    </w:p>
    <w:p>
      <w:r>
        <w:t>Order ID: 551aa2b310c1b8b033f1ff72dea12e7968f9d33f1cfebd30e195213ecce22880</w:t>
      </w:r>
    </w:p>
    <w:p>
      <w:r>
        <w:t>Order Name: Chest X-ray, Erect</w:t>
      </w:r>
    </w:p>
    <w:p>
      <w:r>
        <w:t>Result Item Code: CHE-ER</w:t>
      </w:r>
    </w:p>
    <w:p>
      <w:r>
        <w:t>Performed Date Time: 12/10/2015 15:10</w:t>
      </w:r>
    </w:p>
    <w:p>
      <w:r>
        <w:t>Line Num: 1</w:t>
      </w:r>
    </w:p>
    <w:p>
      <w:r>
        <w:t>Text:       HISTORY R pulmonary mass on MRI REPORT Private MRI spine study not available for review. The heart size is normal. There is an irregular 4.4 cm opacity at the right lung lower zone medial aspect bordering  the heart, possiblycorresponding to the apparent soft tissue mass seen on the MRI.   Bilateral bulky hilar regions may represent adenopathy.  Bilateral costophrenic  angles are sharp.   May need further action Finalised by: &lt;DOCTOR&gt;</w:t>
      </w:r>
    </w:p>
    <w:p>
      <w:r>
        <w:t>Accession Number: ca84c405700ce51414df935a83f1e676aad036b87b1a029447b1b928b98b76d8</w:t>
      </w:r>
    </w:p>
    <w:p>
      <w:r>
        <w:t>Updated Date Time: 13/10/2015 5:49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