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11542</w:t>
      </w:r>
    </w:p>
    <w:p>
      <w:r>
        <w:t>Visit Number: edfda01b2e9dc117e768ce579819d892b3d10650533d12cd424979916b5a2434</w:t>
      </w:r>
    </w:p>
    <w:p>
      <w:r>
        <w:t>Masked_PatientID: 11542</w:t>
      </w:r>
    </w:p>
    <w:p>
      <w:r>
        <w:t>Order ID: c402069f528820e0850e09efbaeda0c1e4e7ff4646dbc55c4a97e0d05b094c1c</w:t>
      </w:r>
    </w:p>
    <w:p>
      <w:r>
        <w:t>Order Name: CT Pulmonary Angiogram</w:t>
      </w:r>
    </w:p>
    <w:p>
      <w:r>
        <w:t>Result Item Code: CTCHEPE</w:t>
      </w:r>
    </w:p>
    <w:p>
      <w:r>
        <w:t>Performed Date Time: 05/8/2015 17:49</w:t>
      </w:r>
    </w:p>
    <w:p>
      <w:r>
        <w:t>Line Num: 1</w:t>
      </w:r>
    </w:p>
    <w:p>
      <w:r>
        <w:t>Text:       HISTORY SOB for investigation, treating as per infective cause Need TRO PE Well's score 12.5; Metastatic NPC on LBD-RAD001 trial TECHNIQUE Scans of the thorax were acquired in the arterial phase as per protocol for CT pulmonary  angiogram after administration of Intravenous contrast: Omnipaque 350 Contrast volume (ml):  60 FINDINGS  Prior CT dated 10 July 2015 was reviewed. There is no filling-defect in the pulmonary trunk, main pulmonary arteries and its  lobar and segmental branches. The cardiac chambers and mediastinal vessels show normal  contrast enhancement. No suspicious pulmonary nodule, mass or consolidation is seen.  Atelectasis is noted  in the lower lobes bilaterally.  There is background centrilobular emphysema, worse  in the upper lobes. Right apical bulla is noted.  Small volume pretracheal lymph node is noted (0.7 x 0.7 cm, 04-33).  Enlarged left  hilar lymph node is noted (1.2 x 0.9 cm, 04-1956), increased in size from before. Moderate right and small left pleural effusions are increased from before.  The heart is normal in size. Moderate pericardial effusion is now noted. Bilateral cervical lymphadenopathy is noted. Left axillary lymph nodes have increased  in size since prior study (largest 0.9 x 0.9 cm, 4-23).  There are multiple hypodense rim enhancing lesions in the included liver, representing  metastases.  These have increased in size and numbers since the previous study.    A small amount of fluid is noted around the liver and spleen.  Extensive sclerotic osseous metastases in the axial and appendicular skeleton are  again noted. CONCLUSION Since prior CT of 10 July 2015, 1. No pulmonary embolism is noted. 2. Interval increase in lefthilar and left axillary lymphadenopathy. 3. Moderate right and small left pleural effusions, increased from before. 4. Moderate pericardial effusion.  5. Interval increase in number and extent of bilobar hepatic metastases.  6. Extensive skeletalmetastases are again noted.   May need further action Finalised by: &lt;DOCTOR&gt;</w:t>
      </w:r>
    </w:p>
    <w:p>
      <w:r>
        <w:t>Accession Number: 0eece5a730466dd39b78fd96500adffa03501a3af00022f0397cfe3f8094c2b7</w:t>
      </w:r>
    </w:p>
    <w:p>
      <w:r>
        <w:t>Updated Date Time: 05/8/2015 19:14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