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11561</w:t>
      </w:r>
    </w:p>
    <w:p>
      <w:r>
        <w:t>Visit Number: 0177df3318c8c320e2f96ad555fa0e5ef44354a36e7ef8a35c878cdf3e84e0ab</w:t>
      </w:r>
    </w:p>
    <w:p>
      <w:r>
        <w:t>Masked_PatientID: 11547</w:t>
      </w:r>
    </w:p>
    <w:p>
      <w:r>
        <w:t>Order ID: b85e5a18e6d0b1eb8d5a893edce8c1c6181eab0fab48d5a59e2c907a27822ac8</w:t>
      </w:r>
    </w:p>
    <w:p>
      <w:r>
        <w:t>Order Name: Chest X-ray, Erect</w:t>
      </w:r>
    </w:p>
    <w:p>
      <w:r>
        <w:t>Result Item Code: CHE-ER</w:t>
      </w:r>
    </w:p>
    <w:p>
      <w:r>
        <w:t>Performed Date Time: 02/10/2018 16:56</w:t>
      </w:r>
    </w:p>
    <w:p>
      <w:r>
        <w:t>Line Num: 1</w:t>
      </w:r>
    </w:p>
    <w:p>
      <w:r>
        <w:t>Text:       HISTORY ARDS REPORT  X-ray taken on the same day at 02:30 p.m. was reviewed. Extensive airspace consolidation is seen in both lungs associated with bilateral  small effusions.  There is no significant change compared to previousx-ray.   May need further action Finalised by: &lt;DOCTOR&gt;</w:t>
      </w:r>
    </w:p>
    <w:p>
      <w:r>
        <w:t>Accession Number: 33a9ffdb47d18ff086b978d28df7d567009b98fa0f5d9d866b4e074893e4d444</w:t>
      </w:r>
    </w:p>
    <w:p>
      <w:r>
        <w:t>Updated Date Time: 05/10/2018 8:24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