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11568</w:t>
      </w:r>
    </w:p>
    <w:p>
      <w:r>
        <w:t>Visit Number: 0177df3318c8c320e2f96ad555fa0e5ef44354a36e7ef8a35c878cdf3e84e0ab</w:t>
      </w:r>
    </w:p>
    <w:p>
      <w:r>
        <w:t>Masked_PatientID: 11547</w:t>
      </w:r>
    </w:p>
    <w:p>
      <w:r>
        <w:t>Order ID: 6162b0b2ff94a592a6b6651f28a997de9a8aaa97bdacff6e21d3c828a72374fe</w:t>
      </w:r>
    </w:p>
    <w:p>
      <w:r>
        <w:t>Order Name: Chest X-ray</w:t>
      </w:r>
    </w:p>
    <w:p>
      <w:r>
        <w:t>Result Item Code: CHE-NOV</w:t>
      </w:r>
    </w:p>
    <w:p>
      <w:r>
        <w:t>Performed Date Time: 08/10/2018 9:26</w:t>
      </w:r>
    </w:p>
    <w:p>
      <w:r>
        <w:t>Line Num: 1</w:t>
      </w:r>
    </w:p>
    <w:p>
      <w:r>
        <w:t>Text:       HISTORY PCP pneumonia to assess for interval improvement REPORT Supine film. Comparison is made with the 07 Oct 2018 CXR. ETT, right CVL, NGT (tip beyond the inferior limit of the film), ECMO cannula are  noted. The extensive bilateral lung consolidation /oedema has remained largely unchanged.  There are likely bilateral small pleural effusions as well. The heart outline is obscured.   May need further action Finalised by: &lt;DOCTOR&gt;</w:t>
      </w:r>
    </w:p>
    <w:p>
      <w:r>
        <w:t>Accession Number: 6138e47dbbc13b324030515f54ff005eea43b7663feecc37a64bec155b1db099</w:t>
      </w:r>
    </w:p>
    <w:p>
      <w:r>
        <w:t>Updated Date Time: 10/10/2018 7:35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