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11547</w:t>
      </w:r>
    </w:p>
    <w:p>
      <w:r>
        <w:t>Visit Number: 952f52ad390ce1d89eca0523bbafe8286f7f6eae5667cc2682164a05c52abff5</w:t>
      </w:r>
    </w:p>
    <w:p>
      <w:r>
        <w:t>Masked_PatientID: 11547</w:t>
      </w:r>
    </w:p>
    <w:p>
      <w:r>
        <w:t>Order ID: 7996e1936f70baad60a350bb429c04a75bd864143e98f84466f75fa565abd79b</w:t>
      </w:r>
    </w:p>
    <w:p>
      <w:r>
        <w:t>Order Name: Chest X-ray</w:t>
      </w:r>
    </w:p>
    <w:p>
      <w:r>
        <w:t>Result Item Code: CHE-NOV</w:t>
      </w:r>
    </w:p>
    <w:p>
      <w:r>
        <w:t>Performed Date Time: 17/5/2016 22:53</w:t>
      </w:r>
    </w:p>
    <w:p>
      <w:r>
        <w:t>Line Num: 1</w:t>
      </w:r>
    </w:p>
    <w:p>
      <w:r>
        <w:t>Text:       HISTORY post NG tube insertion REPORT  The prior radiograph dated 16/05/2016 was reviewed. Interval insertion of NG tube with its tip projected in the proximal stomach.  Tracheostomy  tube is noted.   The heart is enlarged despite AP projection.  Interval development of patchy air  space shadowing is noted in the left lower zone with a small left pleural effusion.   Please correlate clinically for signs of infection.   No large pleural effusion.  Right hemidiaphragmatic hump is again noted.  The right lung is unremarkable.   May need further action Finalised by: &lt;DOCTOR&gt;</w:t>
      </w:r>
    </w:p>
    <w:p>
      <w:r>
        <w:t>Accession Number: 8e905b99f03d1f6cb2cb51f9aed76d1732b72fbb9e91dc787227508e07623730</w:t>
      </w:r>
    </w:p>
    <w:p>
      <w:r>
        <w:t>Updated Date Time: 18/5/2016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