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11556</w:t>
      </w:r>
    </w:p>
    <w:p>
      <w:r>
        <w:t>Visit Number: 0177df3318c8c320e2f96ad555fa0e5ef44354a36e7ef8a35c878cdf3e84e0ab</w:t>
      </w:r>
    </w:p>
    <w:p>
      <w:r>
        <w:t>Masked_PatientID: 11547</w:t>
      </w:r>
    </w:p>
    <w:p>
      <w:r>
        <w:t>Order ID: eda05942cffb2089bca851da0a10c6da9d1da5fba8dd49006de370cdafd57b24</w:t>
      </w:r>
    </w:p>
    <w:p>
      <w:r>
        <w:t>Order Name: Chest X-ray</w:t>
      </w:r>
    </w:p>
    <w:p>
      <w:r>
        <w:t>Result Item Code: CHE-NOV</w:t>
      </w:r>
    </w:p>
    <w:p>
      <w:r>
        <w:t>Performed Date Time: 29/9/2018 8:48</w:t>
      </w:r>
    </w:p>
    <w:p>
      <w:r>
        <w:t>Line Num: 1</w:t>
      </w:r>
    </w:p>
    <w:p>
      <w:r>
        <w:t>Text:       HISTORY desat REPORT  Bilateral extensive patchy pulmonary consolidations are seen.  The findings represent  either fluid overload or infection.  Position of ET tube is unchanged.  NG tube is  projected over the stomach.  Right central venous catheter is projected over the  SVC.   May need further action Finalised by: &lt;DOCTOR&gt;</w:t>
      </w:r>
    </w:p>
    <w:p>
      <w:r>
        <w:t>Accession Number: bfc846a892761be71795f53ec593197ac3a2c04e3cc46b918d2181f4ad2c2f25</w:t>
      </w:r>
    </w:p>
    <w:p>
      <w:r>
        <w:t>Updated Date Time: 30/9/2018 14:37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