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11579</w:t>
      </w:r>
    </w:p>
    <w:p>
      <w:r>
        <w:t>Visit Number: 29561dbb7ce23a51fdda9d106a8e26fbb106ac22a9b82540f75a364db63e83a8</w:t>
      </w:r>
    </w:p>
    <w:p>
      <w:r>
        <w:t>Masked_PatientID: 11574</w:t>
      </w:r>
    </w:p>
    <w:p>
      <w:r>
        <w:t>Order ID: 318df23dc38ebe3fb833e6905702fb11962c5a5d1af7e68da180b9a73eb2ed9f</w:t>
      </w:r>
    </w:p>
    <w:p>
      <w:r>
        <w:t>Order Name: CT Chest or Thorax</w:t>
      </w:r>
    </w:p>
    <w:p>
      <w:r>
        <w:t>Result Item Code: CTCHE</w:t>
      </w:r>
    </w:p>
    <w:p>
      <w:r>
        <w:t>Performed Date Time: 19/3/2018 14:10</w:t>
      </w:r>
    </w:p>
    <w:p>
      <w:r>
        <w:t>Line Num: 1</w:t>
      </w:r>
    </w:p>
    <w:p>
      <w:r>
        <w:t>Text:       HISTORY right perifissural nodule for investigation TECHNIQUE Non-contrast low radiation dose CT of the thorax.  FINDINGS Comparison is made with the CT of 20 Nov 2017 (TTSH).  There is again a 1.2 x 0.7 x 0.5 cm nodule in the lower lobe of the right lung adjacent  to the oblique fissure (se 3-37, 6-29). It again shows spiculated margins and indrawing  of the fissure. It is unchanged in size. It is suspicious for a primary lung malignancy.    Several subcentimetre centrilobular ground-glass nodules in the left upper lobe are  probably inflammatory or post-inflammatory in aetiology. There is a subcentimetre  calcified granuloma in the right lower lobe. A subcentimetre lung cyst is also seen  in the right lower lobe.  There are areas of scarring/ atelectasis in the upper and middle lobes of the right  lung, and in the left upper lobe.   No pleural effusion is detected.  No enlarged lymph node is detected in the mediastinum and pulmonary hila. Mildly  enlarged axillary lymph nodes are probably reactive in aetiology.  The visualised left kidney is atrophied, in keeping with chronic renal parenchymal  disease.  No skeletal metastasis is detected.   CONCLUSION The small nodule in the right lung is suspicious for a primary lung malignancy; suggest  histological correlation.    May need further action Reported by: &lt;DOCTOR&gt;</w:t>
      </w:r>
    </w:p>
    <w:p>
      <w:r>
        <w:t>Accession Number: 3530cde72b12a0245544af8160c6e9c989cfbf36451f6617d994380c8a595c8c</w:t>
      </w:r>
    </w:p>
    <w:p>
      <w:r>
        <w:t>Updated Date Time: 22/3/2018 16:19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