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11581</w:t>
      </w:r>
    </w:p>
    <w:p>
      <w:r>
        <w:t>Visit Number: 9c6331e180309eff4bfbc66f254c4d2282c10eb186d7bdb3ec54e731a2ae9011</w:t>
      </w:r>
    </w:p>
    <w:p>
      <w:r>
        <w:t>Masked_PatientID: 11581</w:t>
      </w:r>
    </w:p>
    <w:p>
      <w:r>
        <w:t>Order ID: d51b3dbe5e2e9183384883d216121357e47f3eb759eec66e24fc809ca7dccb7a</w:t>
      </w:r>
    </w:p>
    <w:p>
      <w:r>
        <w:t>Order Name: Chest X-ray</w:t>
      </w:r>
    </w:p>
    <w:p>
      <w:r>
        <w:t>Result Item Code: CHE-NOV</w:t>
      </w:r>
    </w:p>
    <w:p>
      <w:r>
        <w:t>Performed Date Time: 02/3/2015 18:53</w:t>
      </w:r>
    </w:p>
    <w:p>
      <w:r>
        <w:t>Line Num: 1</w:t>
      </w:r>
    </w:p>
    <w:p>
      <w:r>
        <w:t>Text:       HISTORY L) chest pain tro ACS REPORT   Heart size is within normal limits.  There is background pulmonary venous congestion  seen.  If no frank consolidation or pleural effusion is detected.   Known / Minor  Finalised by: &lt;DOCTOR&gt;</w:t>
      </w:r>
    </w:p>
    <w:p>
      <w:r>
        <w:t>Accession Number: 47897f9075d8749d3ad85e0e58cd6a78a126078a21524e9777d75bd5c620d514</w:t>
      </w:r>
    </w:p>
    <w:p>
      <w:r>
        <w:t>Updated Date Time: 03/3/2015 22:02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