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11592</w:t>
      </w:r>
    </w:p>
    <w:p>
      <w:r>
        <w:t>Visit Number: de18d64b3ffe6df151c1cd4eadb47f030bb1fc8603d76d3fd02a1bca9f7d70db</w:t>
      </w:r>
    </w:p>
    <w:p>
      <w:r>
        <w:t>Masked_PatientID: 11584</w:t>
      </w:r>
    </w:p>
    <w:p>
      <w:r>
        <w:t>Order ID: 17ca1c3a350ee052e05807971b7a09b3a0d868e4a6d9ffa3dc59109f16ea4f80</w:t>
      </w:r>
    </w:p>
    <w:p>
      <w:r>
        <w:t>Order Name: Chest X-ray</w:t>
      </w:r>
    </w:p>
    <w:p>
      <w:r>
        <w:t>Result Item Code: CHE-NOV</w:t>
      </w:r>
    </w:p>
    <w:p>
      <w:r>
        <w:t>Performed Date Time: 08/1/2017 20:45</w:t>
      </w:r>
    </w:p>
    <w:p>
      <w:r>
        <w:t>Line Num: 1</w:t>
      </w:r>
    </w:p>
    <w:p>
      <w:r>
        <w:t>Text:       HISTORY TRO pulm edema REPORT  The prior radiograph dated 06/01/2017 was reviewed. Both the central line tips are now projected over the SVC and satisfactory in position. The heart size cannot be accurately assessed on this projection. Bilateral lower zones and right mid zone air space shadowing is again noted with  no significant interval improvement.  These changes are likely due to pulmonary venous  congestion.  A small left pleural effusion is present. Surgical clipsare noted in the left upper abdomen.   May need further action Finalised by: &lt;DOCTOR&gt;</w:t>
      </w:r>
    </w:p>
    <w:p>
      <w:r>
        <w:t>Accession Number: f34550bed4b4e6968fcf5816bd1e7111c2995ada87592f204e2ecaaef5509d89</w:t>
      </w:r>
    </w:p>
    <w:p>
      <w:r>
        <w:t>Updated Date Time: 09/1/2017 15:14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