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11586</w:t>
      </w:r>
    </w:p>
    <w:p>
      <w:r>
        <w:t>Visit Number: de18d64b3ffe6df151c1cd4eadb47f030bb1fc8603d76d3fd02a1bca9f7d70db</w:t>
      </w:r>
    </w:p>
    <w:p>
      <w:r>
        <w:t>Masked_PatientID: 11584</w:t>
      </w:r>
    </w:p>
    <w:p>
      <w:r>
        <w:t>Order ID: 24b96b57e7243842af585473c4c3648abcb734f0f9d72402eb99fac27f873b90</w:t>
      </w:r>
    </w:p>
    <w:p>
      <w:r>
        <w:t>Order Name: Chest X-ray</w:t>
      </w:r>
    </w:p>
    <w:p>
      <w:r>
        <w:t>Result Item Code: CHE-NOV</w:t>
      </w:r>
    </w:p>
    <w:p>
      <w:r>
        <w:t>Performed Date Time: 21/12/2016 1:40</w:t>
      </w:r>
    </w:p>
    <w:p>
      <w:r>
        <w:t>Line Num: 1</w:t>
      </w:r>
    </w:p>
    <w:p>
      <w:r>
        <w:t>Text:       HISTORY Desaturation REPORT There are bilateral pleural effusion with underlying collapse of the lung. The rest  of the lung fields are clear. The heart cannot be accurately assessed.  A right sided PICC is insitu with the tip in the proximal RA.    May need further action Finalised by: &lt;DOCTOR&gt;</w:t>
      </w:r>
    </w:p>
    <w:p>
      <w:r>
        <w:t>Accession Number: b76d81144f5b76f5b43c996e0d38ab6138908eb0eeb67b1f6ba2fd6fab0e401d</w:t>
      </w:r>
    </w:p>
    <w:p>
      <w:r>
        <w:t>Updated Date Time: 21/12/2016 17:32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