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11589</w:t>
      </w:r>
    </w:p>
    <w:p>
      <w:r>
        <w:t>Visit Number: de18d64b3ffe6df151c1cd4eadb47f030bb1fc8603d76d3fd02a1bca9f7d70db</w:t>
      </w:r>
    </w:p>
    <w:p>
      <w:r>
        <w:t>Masked_PatientID: 11584</w:t>
      </w:r>
    </w:p>
    <w:p>
      <w:r>
        <w:t>Order ID: f470bee64f70b7da6952736328a2ff07580c2af46c53fa8a896b0c2efa215acb</w:t>
      </w:r>
    </w:p>
    <w:p>
      <w:r>
        <w:t>Order Name: Chest X-ray</w:t>
      </w:r>
    </w:p>
    <w:p>
      <w:r>
        <w:t>Result Item Code: CHE-NOV</w:t>
      </w:r>
    </w:p>
    <w:p>
      <w:r>
        <w:t>Performed Date Time: 24/12/2016 13:00</w:t>
      </w:r>
    </w:p>
    <w:p>
      <w:r>
        <w:t>Line Num: 1</w:t>
      </w:r>
    </w:p>
    <w:p>
      <w:r>
        <w:t>Text:       HISTORY pre- initiation of methyprednisoolone REPORT  Compared with prior radiograph of 21/12/2016. Right PICC, endotracheal tube and feeding tube are unchanged in positions. Heart size  cannot be well assessed on this AP projection. There is no confluent consolidation.  A small left pleural effusion is seen, along  with mild bi-basal atelectasis.   Known / Minor  Finalised by: &lt;DOCTOR&gt;</w:t>
      </w:r>
    </w:p>
    <w:p>
      <w:r>
        <w:t>Accession Number: b3070adf9fa70efb054f2a8f93f93f8e9d1d462715d93e0e80a809ee80dd45e5</w:t>
      </w:r>
    </w:p>
    <w:p>
      <w:r>
        <w:t>Updated Date Time: 25/12/2016 15:05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