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11622</w:t>
      </w:r>
    </w:p>
    <w:p>
      <w:r>
        <w:t>Visit Number: 00bd1fd8eeae893ef54c3177a2ce89f3e2306226dc0d21407176e20e27d7ac23</w:t>
      </w:r>
    </w:p>
    <w:p>
      <w:r>
        <w:t>Masked_PatientID: 11619</w:t>
      </w:r>
    </w:p>
    <w:p>
      <w:r>
        <w:t>Order ID: 91e1685e2a38392b7a06c48b8bdf6b9371652e2ec92c72bcc40b6c1d43c88eba</w:t>
      </w:r>
    </w:p>
    <w:p>
      <w:r>
        <w:t>Order Name: Chest X-ray, Erect</w:t>
      </w:r>
    </w:p>
    <w:p>
      <w:r>
        <w:t>Result Item Code: CHE-ER</w:t>
      </w:r>
    </w:p>
    <w:p>
      <w:r>
        <w:t>Performed Date Time: 08/4/2017 13:17</w:t>
      </w:r>
    </w:p>
    <w:p>
      <w:r>
        <w:t>Line Num: 1</w:t>
      </w:r>
    </w:p>
    <w:p>
      <w:r>
        <w:t>Text:       HISTORY ordered for triage tro pneumonia REPORT The chest radiograph of 11 September 2015 and the CT chest study of 14 September  2015 were reviewed. Prior left mastectomy and axillary clearance with surgical clips in the left axilla  are noted. Stable bronchiectatic changes in the bilateral mid zones, right worse than left,  and biapical pleural thickening are seen. No gross consolidation or pleural effusion  is detected. The heart is enlarged. The thoracic aorta is unfolded.   Known / Minor  Finalised by: &lt;DOCTOR&gt;</w:t>
      </w:r>
    </w:p>
    <w:p>
      <w:r>
        <w:t>Accession Number: 29523afa440eefa15870c4efce1f44f147665ea2fc2df8d94f7337f835207e87</w:t>
      </w:r>
    </w:p>
    <w:p>
      <w:r>
        <w:t>Updated Date Time: 09/4/2017 9:41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