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11621</w:t>
      </w:r>
    </w:p>
    <w:p>
      <w:r>
        <w:t>Visit Number: 4f2686a2c014bcb90decee72eec6aefd9643ccc78bb654e4ffc897322d9c7efb</w:t>
      </w:r>
    </w:p>
    <w:p>
      <w:r>
        <w:t>Masked_PatientID: 11619</w:t>
      </w:r>
    </w:p>
    <w:p>
      <w:r>
        <w:t>Order ID: 12806e4ca0a8ca4d47d53a3030cb5668d67f46d62f0d3af4dd091130c7c05cd2</w:t>
      </w:r>
    </w:p>
    <w:p>
      <w:r>
        <w:t>Order Name: Chest X-ray, Erect</w:t>
      </w:r>
    </w:p>
    <w:p>
      <w:r>
        <w:t>Result Item Code: CHE-ER</w:t>
      </w:r>
    </w:p>
    <w:p>
      <w:r>
        <w:t>Performed Date Time: 11/9/2015 19:26</w:t>
      </w:r>
    </w:p>
    <w:p>
      <w:r>
        <w:t>Line Num: 1</w:t>
      </w:r>
    </w:p>
    <w:p>
      <w:r>
        <w:t>Text:       HISTORY bronchiectasis REPORT  Previous radiograph dated 7 September 2015 was reviewed. The heart is enlarged. There is evidence of previous left mastectomy.  Surgical clips are projected over  the left axilla. There are bronchiectatic changes in the mid and lower zones bilaterally, right more  than left. Airspace opacities in the right perihilar region are stable from previously.  Clinical correlation is advised.  No sizeable pleural effusion is evident.   May need further action Finalised by: &lt;DOCTOR&gt;</w:t>
      </w:r>
    </w:p>
    <w:p>
      <w:r>
        <w:t>Accession Number: 08fb77868e1c1eb147dd50fd1a2d0d385372d3446351b2142226556348cfadcd</w:t>
      </w:r>
    </w:p>
    <w:p>
      <w:r>
        <w:t>Updated Date Time: 12/9/2015 9:37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