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11634</w:t>
      </w:r>
    </w:p>
    <w:p>
      <w:r>
        <w:t>Visit Number: 9ee24aacb352eebfff0df9ad73dcec0a6aad922059ac19561c2dc8bb994ab7b1</w:t>
      </w:r>
    </w:p>
    <w:p>
      <w:r>
        <w:t>Masked_PatientID: 11627</w:t>
      </w:r>
    </w:p>
    <w:p>
      <w:r>
        <w:t>Order ID: 85aa06d6e797d4ca138058fdf88bb620b75a02595a8de2e96907ef075419dac5</w:t>
      </w:r>
    </w:p>
    <w:p>
      <w:r>
        <w:t>Order Name: Chest X-ray</w:t>
      </w:r>
    </w:p>
    <w:p>
      <w:r>
        <w:t>Result Item Code: CHE-NOV</w:t>
      </w:r>
    </w:p>
    <w:p>
      <w:r>
        <w:t>Performed Date Time: 23/1/2016 19:59</w:t>
      </w:r>
    </w:p>
    <w:p>
      <w:r>
        <w:t>Line Num: 1</w:t>
      </w:r>
    </w:p>
    <w:p>
      <w:r>
        <w:t>Text:       HISTORY post chest tube removal small apical PTX on left REPORT Comparison is made with previous chest radiograph done on the same day at 1332 hrs. Poor inspiratory effort and rotated film. A biventricular cardiac pacemaker-AICD is noted in situ.   The heart size is enlarged. The small left apical pneumothorax appears stable. Pulmonary vascular congestion  is seen, prominent at both lower zones. Unable to visualise the left costophrenic  angle due to poor inspiration and obscuration from the heart.   May need further action Reported by: &lt;DOCTOR&gt;</w:t>
      </w:r>
    </w:p>
    <w:p>
      <w:r>
        <w:t>Accession Number: 4f772ec5f02b7667a9ee2b35a280a073395ab557aead6674088f201e43e69964</w:t>
      </w:r>
    </w:p>
    <w:p>
      <w:r>
        <w:t>Updated Date Time: 25/1/2016 11:37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