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11627</w:t>
      </w:r>
    </w:p>
    <w:p>
      <w:r>
        <w:t>Visit Number: 2149e27c602441c948d710f42acdae9560f9745e64576a57b3c31d13926dae5a</w:t>
      </w:r>
    </w:p>
    <w:p>
      <w:r>
        <w:t>Masked_PatientID: 11627</w:t>
      </w:r>
    </w:p>
    <w:p>
      <w:r>
        <w:t>Order ID: 2f97c665db6ec0a05b6e3f52f193379a2c69ea33afa04f659fdd065196cc164e</w:t>
      </w:r>
    </w:p>
    <w:p>
      <w:r>
        <w:t>Order Name: Chest X-ray</w:t>
      </w:r>
    </w:p>
    <w:p>
      <w:r>
        <w:t>Result Item Code: CHE-NOV</w:t>
      </w:r>
    </w:p>
    <w:p>
      <w:r>
        <w:t>Performed Date Time: 29/9/2015 6:02</w:t>
      </w:r>
    </w:p>
    <w:p>
      <w:r>
        <w:t>Line Num: 1</w:t>
      </w:r>
    </w:p>
    <w:p>
      <w:r>
        <w:t>Text:       HISTORY post CRTD implantation check REPORT External cardiac pacemaker leads noted in situ.  Mild cardiomegaly is noted. Stable apical pleural thickening with minimal scarring in the right upper zone compared  to the radiograph 01/09/2015.  Known / Minor  Finalised by: &lt;DOCTOR&gt;</w:t>
      </w:r>
    </w:p>
    <w:p>
      <w:r>
        <w:t>Accession Number: 2ecbf52abf0637d9efc07809cc9e2df2f951d4a37c28832af24b1ba96f4a5386</w:t>
      </w:r>
    </w:p>
    <w:p>
      <w:r>
        <w:t>Updated Date Time: 29/9/2015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