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11647</w:t>
      </w:r>
    </w:p>
    <w:p>
      <w:r>
        <w:t>Visit Number: ced8b5f3261b2ca89772f06efeca6c32715f097138d75172b85557550a9d9c2b</w:t>
      </w:r>
    </w:p>
    <w:p>
      <w:r>
        <w:t>Masked_PatientID: 11643</w:t>
      </w:r>
    </w:p>
    <w:p>
      <w:r>
        <w:t>Order ID: 66d3b2fdb21d422744139ee5977a90e14eb6a978a466516ce6f620d400b34ddc</w:t>
      </w:r>
    </w:p>
    <w:p>
      <w:r>
        <w:t>Order Name: Chest X-ray</w:t>
      </w:r>
    </w:p>
    <w:p>
      <w:r>
        <w:t>Result Item Code: CHE-NOV</w:t>
      </w:r>
    </w:p>
    <w:p>
      <w:r>
        <w:t>Performed Date Time: 29/9/2015 14:13</w:t>
      </w:r>
    </w:p>
    <w:p>
      <w:r>
        <w:t>Line Num: 1</w:t>
      </w:r>
    </w:p>
    <w:p>
      <w:r>
        <w:t>Text:       HISTORY RA with ILD REPORT  The heart size is normal.  There are fairly extensive ill-defined patchy shadows  in both lungs.  Changes consistent with a lung infection.   May need further action Finalised by: &lt;DOCTOR&gt;</w:t>
      </w:r>
    </w:p>
    <w:p>
      <w:r>
        <w:t>Accession Number: b4f720a70829cc7c79ea710851e92ab3fc2315d7fcb6cb6c218d7169f2bb1ea8</w:t>
      </w:r>
    </w:p>
    <w:p>
      <w:r>
        <w:t>Updated Date Time: 29/9/2015 15:38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