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11653</w:t>
      </w:r>
    </w:p>
    <w:p>
      <w:r>
        <w:t>Visit Number: c1c49eedef046bbe7fab55031edb63391e3eb923ac3b606a3ca16f753e669015</w:t>
      </w:r>
    </w:p>
    <w:p>
      <w:r>
        <w:t>Masked_PatientID: 11649</w:t>
      </w:r>
    </w:p>
    <w:p>
      <w:r>
        <w:t>Order ID: 934a2db0058a4eae469c434329d5316da0b117b0cea60752fee4c30240f1a917</w:t>
      </w:r>
    </w:p>
    <w:p>
      <w:r>
        <w:t>Order Name: Chest X-ray</w:t>
      </w:r>
    </w:p>
    <w:p>
      <w:r>
        <w:t>Result Item Code: CHE-NOV</w:t>
      </w:r>
    </w:p>
    <w:p>
      <w:r>
        <w:t>Performed Date Time: 20/3/2015 7:30</w:t>
      </w:r>
    </w:p>
    <w:p>
      <w:r>
        <w:t>Line Num: 1</w:t>
      </w:r>
    </w:p>
    <w:p>
      <w:r>
        <w:t>Text:       HISTORY metapneumovirus pnemumonia REPORT  Mobile AP sitting film Comparison study:  18/03/2015 The heart is enlarged.  The aorta is unfolded.  Patchy air space consolidation is  seen in the left lower zone and this appears largely stable.  No pleural effusion  is detected.   Known / Minor  Finalised by: &lt;DOCTOR&gt;</w:t>
      </w:r>
    </w:p>
    <w:p>
      <w:r>
        <w:t>Accession Number: 2b12f4466afa5c3e91ccd03d0e10f4c43144ea0cbcd58399c6f9ed6d64a1a28a</w:t>
      </w:r>
    </w:p>
    <w:p>
      <w:r>
        <w:t>Updated Date Time: 20/3/2015 12:32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