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11655</w:t>
      </w:r>
    </w:p>
    <w:p>
      <w:r>
        <w:t>Visit Number: f06741b164bcad2ba489a62de3a31b06432bc635c2ec98f66e34ded11a5d7313</w:t>
      </w:r>
    </w:p>
    <w:p>
      <w:r>
        <w:t>Masked_PatientID: 11655</w:t>
      </w:r>
    </w:p>
    <w:p>
      <w:r>
        <w:t>Order ID: 56f60bf48ee588bd5f5c6b17300bd98c8a4ffeae87aa41a377d9aa6ddef5f120</w:t>
      </w:r>
    </w:p>
    <w:p>
      <w:r>
        <w:t>Order Name: Chest X-ray, Erect</w:t>
      </w:r>
    </w:p>
    <w:p>
      <w:r>
        <w:t>Result Item Code: CHE-ER</w:t>
      </w:r>
    </w:p>
    <w:p>
      <w:r>
        <w:t>Performed Date Time: 07/2/2018 11:45</w:t>
      </w:r>
    </w:p>
    <w:p>
      <w:r>
        <w:t>Line Num: 1</w:t>
      </w:r>
    </w:p>
    <w:p>
      <w:r>
        <w:t>Text:       HISTORY fluid overload REPORT  Heart is enlarged, CTR 16 4/3 18.  There is a septal thickening and fluffy air space  opacification, bilateral blunting of the costophrenic angles and finding are in keeping  with heart failure.   May need further action Finalised by: &lt;DOCTOR&gt;</w:t>
      </w:r>
    </w:p>
    <w:p>
      <w:r>
        <w:t>Accession Number: d6041410d3317f2f8b01c7c98f195d480c39feb4944d6312a7f9fd2a13f4f7d4</w:t>
      </w:r>
    </w:p>
    <w:p>
      <w:r>
        <w:t>Updated Date Time: 07/2/2018 14:24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