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11683</w:t>
      </w:r>
    </w:p>
    <w:p>
      <w:r>
        <w:t>Visit Number: fdd400378b5dc6c4cd6a33eb27852c82341867e8d534937efdd3d53319f87f13</w:t>
      </w:r>
    </w:p>
    <w:p>
      <w:r>
        <w:t>Masked_PatientID: 11679</w:t>
      </w:r>
    </w:p>
    <w:p>
      <w:r>
        <w:t>Order ID: e333a7ebc632b5a9857125c32f51d8985b7d8a3eb030f5713bbf57042fdca5b0</w:t>
      </w:r>
    </w:p>
    <w:p>
      <w:r>
        <w:t>Order Name: Chest X-ray, Erect</w:t>
      </w:r>
    </w:p>
    <w:p>
      <w:r>
        <w:t>Result Item Code: CHE-ER</w:t>
      </w:r>
    </w:p>
    <w:p>
      <w:r>
        <w:t>Performed Date Time: 27/9/2016 14:08</w:t>
      </w:r>
    </w:p>
    <w:p>
      <w:r>
        <w:t>Line Num: 1</w:t>
      </w:r>
    </w:p>
    <w:p>
      <w:r>
        <w:t>Text:       HISTORY Right pneumonia, for review REPORT The heart size and mediastinal configuration are normal.  There is stable minor scarring in the left upper zone.  No active lung lesion is  seen. Mild blunting of the right costophrenic angle is due to small pleural effusion  or thickening.    Known / Minor  Finalised by: &lt;DOCTOR&gt;</w:t>
      </w:r>
    </w:p>
    <w:p>
      <w:r>
        <w:t>Accession Number: b51378c765899fe6cb2f80a57dcfb42b11b5ac032e4b0cbb7cb0a1296b3c26e9</w:t>
      </w:r>
    </w:p>
    <w:p>
      <w:r>
        <w:t>Updated Date Time: 27/9/2016 14:41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