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11694</w:t>
      </w:r>
    </w:p>
    <w:p>
      <w:r>
        <w:t>Visit Number: 4d77e47927c414e860e79295c9edbe88aa41a2432bc3d3dfc48b1720ce1c8362</w:t>
      </w:r>
    </w:p>
    <w:p>
      <w:r>
        <w:t>Masked_PatientID: 11690</w:t>
      </w:r>
    </w:p>
    <w:p>
      <w:r>
        <w:t>Order ID: 8110d36025ec8d0cbaa8eb7d06be3ddf71f971e051dd339798716eb31f1c99da</w:t>
      </w:r>
    </w:p>
    <w:p>
      <w:r>
        <w:t>Order Name: Chest X-ray, Erect</w:t>
      </w:r>
    </w:p>
    <w:p>
      <w:r>
        <w:t>Result Item Code: CHE-ER</w:t>
      </w:r>
    </w:p>
    <w:p>
      <w:r>
        <w:t>Performed Date Time: 22/1/2015 15:23</w:t>
      </w:r>
    </w:p>
    <w:p>
      <w:r>
        <w:t>Line Num: 1</w:t>
      </w:r>
    </w:p>
    <w:p>
      <w:r>
        <w:t>Text:       HISTORY sepsis, decreased air entry right side with creps higher up ?fluid overload + pneumonia with effusion. REPORT  Radiograph on 19 January 2015 is reviewed. Right hydropneumothorax with accompanying atelectasis of the right lung is seen again.  The effusion component has increased in volume. Right subcutaneous emphysema has  also increased. Left hemithorax is clear.   Further action or early intervention required Finalised by: &lt;DOCTOR&gt;</w:t>
      </w:r>
    </w:p>
    <w:p>
      <w:r>
        <w:t>Accession Number: 2851da895a35fb65cafdbb04b136f15a41b1e3920f8b94389c7a00588382c46d</w:t>
      </w:r>
    </w:p>
    <w:p>
      <w:r>
        <w:t>Updated Date Time: 22/1/2015 22:18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