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11693</w:t>
      </w:r>
    </w:p>
    <w:p>
      <w:r>
        <w:t>Visit Number: 6b82830537630002c1e4492c79cc4723774b40a9669301927e1b8e4eb4be263a</w:t>
      </w:r>
    </w:p>
    <w:p>
      <w:r>
        <w:t>Masked_PatientID: 11690</w:t>
      </w:r>
    </w:p>
    <w:p>
      <w:r>
        <w:t>Order ID: f132011dc2df77677c0122baa469100c728d1c101d399a5288a78ae943fe60a8</w:t>
      </w:r>
    </w:p>
    <w:p>
      <w:r>
        <w:t>Order Name: Chest X-ray</w:t>
      </w:r>
    </w:p>
    <w:p>
      <w:r>
        <w:t>Result Item Code: CHE-NOV</w:t>
      </w:r>
    </w:p>
    <w:p>
      <w:r>
        <w:t>Performed Date Time: 29/1/2015 14:55</w:t>
      </w:r>
    </w:p>
    <w:p>
      <w:r>
        <w:t>Line Num: 1</w:t>
      </w:r>
    </w:p>
    <w:p>
      <w:r>
        <w:t>Text:       HISTORY tro hcap REPORT  Prior x-ray dated 28/01/2015 was reviewed.  Grossly stable right large hydropneumothorax  is again noted with collapse of the right lung.  Mild pulmonary venous congestion  noted on left side.  Cardiac size cannot be assessed clearly.  Subtle unfolding of  thoracic aorta noted with wall calcification.  Surgical emphysema noted in the right  chest wall.   Further action or early intervention required Finalised by: &lt;DOCTOR&gt;</w:t>
      </w:r>
    </w:p>
    <w:p>
      <w:r>
        <w:t>Accession Number: 058d7521772e449caea928d1a639af5bf6c9d66e623963fba59f0596c8fcba49</w:t>
      </w:r>
    </w:p>
    <w:p>
      <w:r>
        <w:t>Updated Date Time: 30/1/2015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