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11701</w:t>
      </w:r>
    </w:p>
    <w:p>
      <w:r>
        <w:t>Visit Number: 2358f83e765fb6a5a87d0198d4856369e373e9a86c89ddad7fd11e6389bb69ed</w:t>
      </w:r>
    </w:p>
    <w:p>
      <w:r>
        <w:t>Masked_PatientID: 11701</w:t>
      </w:r>
    </w:p>
    <w:p>
      <w:r>
        <w:t>Order ID: 3d516577d1e447ebd7a93283dc9decb0c9b980af3073b011db8bf02add6b611a</w:t>
      </w:r>
    </w:p>
    <w:p>
      <w:r>
        <w:t>Order Name: Chest X-ray</w:t>
      </w:r>
    </w:p>
    <w:p>
      <w:r>
        <w:t>Result Item Code: CHE-NOV</w:t>
      </w:r>
    </w:p>
    <w:p>
      <w:r>
        <w:t>Performed Date Time: 22/12/2018 9:14</w:t>
      </w:r>
    </w:p>
    <w:p>
      <w:r>
        <w:t>Line Num: 1</w:t>
      </w:r>
    </w:p>
    <w:p>
      <w:r>
        <w:t>Text:       HISTORY aspirationpneunonia REPORT  A nasogastric tube is noted in situ.  The heart is normal in size.  Patchy opacities  are noted in the right lower zone adjacent to the hilar vessels and in the left lower  zone at the cardiac apex and in the retrocardiac lower lobe.   Known / Minor Finalised by: &lt;DOCTOR&gt;</w:t>
      </w:r>
    </w:p>
    <w:p>
      <w:r>
        <w:t>Accession Number: 88b7ea8fb37a7585eeb192d349c9941dfd481abc7ab9f5f1d6727a6a9c3de9c9</w:t>
      </w:r>
    </w:p>
    <w:p>
      <w:r>
        <w:t>Updated Date Time: 23/12/2018 18:52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