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11715</w:t>
      </w:r>
    </w:p>
    <w:p>
      <w:r>
        <w:t>Visit Number: 1017cfed4a8dd7692a4cbd8e21ec64e6ed2d7bd6a16f3589cba65f2a24dbf7ea</w:t>
      </w:r>
    </w:p>
    <w:p>
      <w:r>
        <w:t>Masked_PatientID: 11711</w:t>
      </w:r>
    </w:p>
    <w:p>
      <w:r>
        <w:t>Order ID: 9b4824917aef1fa5bd03a6f8698e7f41f1f7b2b7abfa7bd59ef71fdbbecd0b9c</w:t>
      </w:r>
    </w:p>
    <w:p>
      <w:r>
        <w:t>Order Name: Chest X-ray</w:t>
      </w:r>
    </w:p>
    <w:p>
      <w:r>
        <w:t>Result Item Code: CHE-NOV</w:t>
      </w:r>
    </w:p>
    <w:p>
      <w:r>
        <w:t>Performed Date Time: 08/12/2016 14:00</w:t>
      </w:r>
    </w:p>
    <w:p>
      <w:r>
        <w:t>Line Num: 1</w:t>
      </w:r>
    </w:p>
    <w:p>
      <w:r>
        <w:t>Text:       HISTORY Hypotension REPORT  Comparison made to Chest X-ray: 13/11/2016.  there is slightly low lobes with central vascular crowding.  No focal pneumonia  or oedema is identified.  No pneumothorax is seen.   Known / Minor  Finalised by: &lt;DOCTOR&gt;</w:t>
      </w:r>
    </w:p>
    <w:p>
      <w:r>
        <w:t>Accession Number: ef1781eb4178c7f611e36f7ae11ab08912005f67501775102568cf5be17725d6</w:t>
      </w:r>
    </w:p>
    <w:p>
      <w:r>
        <w:t>Updated Date Time: 09/12/2016 9:28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