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11725</w:t>
      </w:r>
    </w:p>
    <w:p>
      <w:r>
        <w:t>Visit Number: 5ebaa306234c805fefdd8539e37ee7b6f79629b8ee7bc00cc039a28209bc33d0</w:t>
      </w:r>
    </w:p>
    <w:p>
      <w:r>
        <w:t>Masked_PatientID: 11711</w:t>
      </w:r>
    </w:p>
    <w:p>
      <w:r>
        <w:t>Order ID: e3475e3706bc8905fb6e3b84071e042b1828e01c2569e0ca0587f98ebd34dc7f</w:t>
      </w:r>
    </w:p>
    <w:p>
      <w:r>
        <w:t>Order Name: Chest X-ray, Erect</w:t>
      </w:r>
    </w:p>
    <w:p>
      <w:r>
        <w:t>Result Item Code: CHE-ER</w:t>
      </w:r>
    </w:p>
    <w:p>
      <w:r>
        <w:t>Performed Date Time: 08/8/2018 13:06</w:t>
      </w:r>
    </w:p>
    <w:p>
      <w:r>
        <w:t>Line Num: 1</w:t>
      </w:r>
    </w:p>
    <w:p>
      <w:r>
        <w:t>Text:       HISTORY sob / cough x 5 days REPORT  Comparison was made with prior chest radiograph dated 5 July 2018. The heart appears enlarged spite of the projection.  The thoracic aorta is unfolded  with atherosclerotic calcifications. Prominent bilateral pulmonary vasculature and stable septal lines are suggestive  of underlying venous congestion. There is newly apparent patchy opacity at the right lung base with suggestion of  air bronchograms, possibly representing developing consolidation. No sizable pleural effusion is seen.   May need further action Reported by: &lt;DOCTOR&gt;</w:t>
      </w:r>
    </w:p>
    <w:p>
      <w:r>
        <w:t>Accession Number: fc717738ee62151f18c9bf6570441e76254e9a9d25d635487715151814d78988</w:t>
      </w:r>
    </w:p>
    <w:p>
      <w:r>
        <w:t>Updated Date Time: 08/8/2018 18:13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