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11721</w:t>
      </w:r>
    </w:p>
    <w:p>
      <w:r>
        <w:t>Visit Number: 1029ad41effe0fed7a70ac017333699c91f0b501249fcf9b26b15c71d4758acb</w:t>
      </w:r>
    </w:p>
    <w:p>
      <w:r>
        <w:t>Masked_PatientID: 11711</w:t>
      </w:r>
    </w:p>
    <w:p>
      <w:r>
        <w:t>Order ID: d982c3b2feb8d32e2689985f2b8c5db78cef6571c476d931e024c37c307da61f</w:t>
      </w:r>
    </w:p>
    <w:p>
      <w:r>
        <w:t>Order Name: Chest X-ray</w:t>
      </w:r>
    </w:p>
    <w:p>
      <w:r>
        <w:t>Result Item Code: CHE-NOV</w:t>
      </w:r>
    </w:p>
    <w:p>
      <w:r>
        <w:t>Performed Date Time: 13/11/2016 15:32</w:t>
      </w:r>
    </w:p>
    <w:p>
      <w:r>
        <w:t>Line Num: 1</w:t>
      </w:r>
    </w:p>
    <w:p>
      <w:r>
        <w:t>Text:       HISTORY PD peritonitis REPORT  Chest X-ray: Comparison was made to the prior radiograph dated 21 September 2016. The heart size cannot be accurately assessed.  The aorta is unfolded.  Bilateral  lower zone atelectasis is again noted.  No gross consolidation or sizeable pleural  effusion is seen.   Known / Minor  Finalised by: &lt;DOCTOR&gt;</w:t>
      </w:r>
    </w:p>
    <w:p>
      <w:r>
        <w:t>Accession Number: db94a0ffea81248315dd7e7098c5a4834a9ce896f1b19e07ad9e1968e0d9e99d</w:t>
      </w:r>
    </w:p>
    <w:p>
      <w:r>
        <w:t>Updated Date Time: 14/11/2016 11:39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