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11720</w:t>
      </w:r>
    </w:p>
    <w:p>
      <w:r>
        <w:t>Visit Number: 255575e14180a28a48a1fcfb3e7e1f16e66f022fc3509808a11010eed0ab4d4f</w:t>
      </w:r>
    </w:p>
    <w:p>
      <w:r>
        <w:t>Masked_PatientID: 11711</w:t>
      </w:r>
    </w:p>
    <w:p>
      <w:r>
        <w:t>Order ID: e8e525dcada571fb39e5ae3de3e3099e0cf163c15d8c7ca77e1e11743e92ae78</w:t>
      </w:r>
    </w:p>
    <w:p>
      <w:r>
        <w:t>Order Name: Chest X-ray, Erect</w:t>
      </w:r>
    </w:p>
    <w:p>
      <w:r>
        <w:t>Result Item Code: CHE-ER</w:t>
      </w:r>
    </w:p>
    <w:p>
      <w:r>
        <w:t>Performed Date Time: 13/9/2016 17:58</w:t>
      </w:r>
    </w:p>
    <w:p>
      <w:r>
        <w:t>Line Num: 1</w:t>
      </w:r>
    </w:p>
    <w:p>
      <w:r>
        <w:t>Text:       HISTORY chest pain REPORT  Comparison is made with prior chest radiograph dated 26/08/2016. Patient is on peritoneal dialysis as obtained from patient’s medical records. There is interval development of gross pneumoperitoneum possibly introduced via the  peritoneal dialysis catheter.  A perforated viscous is another possibility that needs  to be excluded.  Clinical correlation is advised. The heart is enlarged.  Pulmonary vessels are slightly congested.  There is no consolidation  or pleural effusion.  Linear atelectasis noted in the left lower zone.  Further action or early intervention required Finalised by: &lt;DOCTOR&gt;</w:t>
      </w:r>
    </w:p>
    <w:p>
      <w:r>
        <w:t>Accession Number: 44fdb6f877949e7bb3f4a3f91db0e5e7dca21118ba19d4307b4c5c6ba4ed73ad</w:t>
      </w:r>
    </w:p>
    <w:p>
      <w:r>
        <w:t>Updated Date Time: 14/9/2016 10:25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