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11723</w:t>
      </w:r>
    </w:p>
    <w:p>
      <w:r>
        <w:t>Visit Number: 1427e2be560962166292e6daf15a5ca7d86d9152a1f269b4d02b4ced14258e15</w:t>
      </w:r>
    </w:p>
    <w:p>
      <w:r>
        <w:t>Masked_PatientID: 11711</w:t>
      </w:r>
    </w:p>
    <w:p>
      <w:r>
        <w:t>Order ID: e93dd9597a928b7576f385db5472c2055710f87efd16712f2f3f7f6d5a3985a2</w:t>
      </w:r>
    </w:p>
    <w:p>
      <w:r>
        <w:t>Order Name: Chest X-ray</w:t>
      </w:r>
    </w:p>
    <w:p>
      <w:r>
        <w:t>Result Item Code: CHE-NOV</w:t>
      </w:r>
    </w:p>
    <w:p>
      <w:r>
        <w:t>Performed Date Time: 30/5/2017 13:37</w:t>
      </w:r>
    </w:p>
    <w:p>
      <w:r>
        <w:t>Line Num: 1</w:t>
      </w:r>
    </w:p>
    <w:p>
      <w:r>
        <w:t>Text:       HISTORY preop x-ray - to be performed after dialysis complete REPORT The cardiac shadow is top normal in size. Unfolding of the thoracic aorta with calcification  of the aortic knuckle is noted.   There is no development of any consolidation or collapse of the lungs compared with  the image dated 26 May 2017.  Both the costophrenic angles are sharp. No free air is seen under the diaphragms.   Known / Minor  Finalised by: &lt;DOCTOR&gt;</w:t>
      </w:r>
    </w:p>
    <w:p>
      <w:r>
        <w:t>Accession Number: 45b51eb2e1691c888f20b6001b73de6df0d3fdf57042d1d2a76d50ce3a21e2c5</w:t>
      </w:r>
    </w:p>
    <w:p>
      <w:r>
        <w:t>Updated Date Time: 31/5/2017 9:47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