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11733</w:t>
      </w:r>
    </w:p>
    <w:p>
      <w:r>
        <w:t>Visit Number: 0d5f85519f459e2c5e69dd20d41e58d645b8e91c09f746d062d372bb9f538359</w:t>
      </w:r>
    </w:p>
    <w:p>
      <w:r>
        <w:t>Masked_PatientID: 11730</w:t>
      </w:r>
    </w:p>
    <w:p>
      <w:r>
        <w:t>Order ID: 2ffba6a3c03f49df18373dbbdee2a11ff248fe72a0863e12c3f318cd7494f3bf</w:t>
      </w:r>
    </w:p>
    <w:p>
      <w:r>
        <w:t>Order Name: Chest X-ray</w:t>
      </w:r>
    </w:p>
    <w:p>
      <w:r>
        <w:t>Result Item Code: CHE-NOV</w:t>
      </w:r>
    </w:p>
    <w:p>
      <w:r>
        <w:t>Performed Date Time: 13/10/2016 6:41</w:t>
      </w:r>
    </w:p>
    <w:p>
      <w:r>
        <w:t>Line Num: 1</w:t>
      </w:r>
    </w:p>
    <w:p>
      <w:r>
        <w:t>Text:       HISTORY right Ptx secondary to pleural aspiration/biopsy s/p chest tube; repeat cxr REPORT  Compared with a study dated 12 October 2016 The right intercostal drain tube in situ with its tip stable in location medially. Mild interval decrease in right pneumothorax noted currently measuring 3.1 cm as  compared to 4.7 cm in interpolar distance. There is stable small right pleural effusion  and basal subsegmental atelectasis &amp; consolidation.  The left lung is unremarkable.  No left pleural effusion or pneumothorax. The heart size is normal.   May need further action Finalised by: &lt;DOCTOR&gt;</w:t>
      </w:r>
    </w:p>
    <w:p>
      <w:r>
        <w:t>Accession Number: 245e8215c2316712c32df988d166fbd5807e02dea3ae9e9fe0c5f8a1b801e81c</w:t>
      </w:r>
    </w:p>
    <w:p>
      <w:r>
        <w:t>Updated Date Time: 13/10/2016 11:07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