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11738</w:t>
      </w:r>
    </w:p>
    <w:p>
      <w:r>
        <w:t>Visit Number: 0d5f85519f459e2c5e69dd20d41e58d645b8e91c09f746d062d372bb9f538359</w:t>
      </w:r>
    </w:p>
    <w:p>
      <w:r>
        <w:t>Masked_PatientID: 11730</w:t>
      </w:r>
    </w:p>
    <w:p>
      <w:r>
        <w:t>Order ID: f9bac0fe6e53da3e3e8bc96c9004493990757e7e9fd7258ecd6ddbb5adbdaa27</w:t>
      </w:r>
    </w:p>
    <w:p>
      <w:r>
        <w:t>Order Name: Chest X-ray</w:t>
      </w:r>
    </w:p>
    <w:p>
      <w:r>
        <w:t>Result Item Code: CHE-NOV</w:t>
      </w:r>
    </w:p>
    <w:p>
      <w:r>
        <w:t>Performed Date Time: 15/10/2016 11:53</w:t>
      </w:r>
    </w:p>
    <w:p>
      <w:r>
        <w:t>Line Num: 1</w:t>
      </w:r>
    </w:p>
    <w:p>
      <w:r>
        <w:t>Text:       HISTORY PNEUMOTHORAX REPORT  X-ray taken on the same day at 06:57 a.m. was reviewed. The heart size is normal. Patchy airspace shadows are seen in the right lower zone associated with a small  right pleural effusion. There is slight interval decrease in size of the right pneumothorax. Two right chest tubes are inserted. Subcutaneous emphysema is seen along the right chest wall.   Known / Minor  Finalised by: &lt;DOCTOR&gt;</w:t>
      </w:r>
    </w:p>
    <w:p>
      <w:r>
        <w:t>Accession Number: 6f7ac30e292746c3a07120021a60e807b4074cbbfe9765e91ddd4a919852b326</w:t>
      </w:r>
    </w:p>
    <w:p>
      <w:r>
        <w:t>Updated Date Time: 17/10/2016 14:07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