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11737</w:t>
      </w:r>
    </w:p>
    <w:p>
      <w:r>
        <w:t>Visit Number: 0d5f85519f459e2c5e69dd20d41e58d645b8e91c09f746d062d372bb9f538359</w:t>
      </w:r>
    </w:p>
    <w:p>
      <w:r>
        <w:t>Masked_PatientID: 11730</w:t>
      </w:r>
    </w:p>
    <w:p>
      <w:r>
        <w:t>Order ID: 566b6d69b3d042e0f308fe2ffbd5d9b6e0eb3bcdd0ff6cb3ccf6ce87cba210b1</w:t>
      </w:r>
    </w:p>
    <w:p>
      <w:r>
        <w:t>Order Name: Chest X-ray</w:t>
      </w:r>
    </w:p>
    <w:p>
      <w:r>
        <w:t>Result Item Code: CHE-NOV</w:t>
      </w:r>
    </w:p>
    <w:p>
      <w:r>
        <w:t>Performed Date Time: 15/10/2016 6:40</w:t>
      </w:r>
    </w:p>
    <w:p>
      <w:r>
        <w:t>Line Num: 1</w:t>
      </w:r>
    </w:p>
    <w:p>
      <w:r>
        <w:t>Text:       HISTORY Right pleural effusion s/p complicated chest drain/biopsy, complicated by Persistent  rightPTx on 2 chest tubes REPORT Compared to the previous film dated 14/10/16, the right upper pneumothorax appears  fairly stable measuring 3.1 cm wide. Air space shadowing is note din the right lung  base. There is subcutaneous emphysema noted over the right lateral chest wall. The  tip of the upper right chest tube is over the right posterior 7th intercostal space  whilst that of the lower tube is over the right heart shadow.   May need further action Finalised by: &lt;DOCTOR&gt;</w:t>
      </w:r>
    </w:p>
    <w:p>
      <w:r>
        <w:t>Accession Number: a73feda966e1054240986710d5b5bab3c219aa4f0605482d5c52630962bce45e</w:t>
      </w:r>
    </w:p>
    <w:p>
      <w:r>
        <w:t>Updated Date Time: 17/10/2016 6:33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