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11740</w:t>
      </w:r>
    </w:p>
    <w:p>
      <w:r>
        <w:t>Visit Number: 0d5f85519f459e2c5e69dd20d41e58d645b8e91c09f746d062d372bb9f538359</w:t>
      </w:r>
    </w:p>
    <w:p>
      <w:r>
        <w:t>Masked_PatientID: 11730</w:t>
      </w:r>
    </w:p>
    <w:p>
      <w:r>
        <w:t>Order ID: d8468e095becaf041ca7845582f6d85200aa6dbc835577cc9099e2c4d6f4499e</w:t>
      </w:r>
    </w:p>
    <w:p>
      <w:r>
        <w:t>Order Name: Chest X-ray</w:t>
      </w:r>
    </w:p>
    <w:p>
      <w:r>
        <w:t>Result Item Code: CHE-NOV</w:t>
      </w:r>
    </w:p>
    <w:p>
      <w:r>
        <w:t>Performed Date Time: 16/10/2016 5:31</w:t>
      </w:r>
    </w:p>
    <w:p>
      <w:r>
        <w:t>Line Num: 1</w:t>
      </w:r>
    </w:p>
    <w:p>
      <w:r>
        <w:t>Text:       HISTORY Large right PTX on chest tube x2; both clamped at 12 noon on 15/10/16; for reassessment REPORT  There is no significant change in the size of the right apical pneumothorax measuring  1.4 cm in apical pleural distance.  Right chest wall subcutaneous emphysema is unchanged.   Positions of the right chest tubes are also stable.   Left lung is unremarkable.  Heart size is normal.   Known / Minor  Finalised by: &lt;DOCTOR&gt;</w:t>
      </w:r>
    </w:p>
    <w:p>
      <w:r>
        <w:t>Accession Number: 6c6e563b799b09d3be387f1b21a7bf4c902d8a526bfbe2a585a78d16943d8938</w:t>
      </w:r>
    </w:p>
    <w:p>
      <w:r>
        <w:t>Updated Date Time: 17/10/2016 15:47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