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11765</w:t>
      </w:r>
    </w:p>
    <w:p>
      <w:r>
        <w:t>Visit Number: a6e476e5607700f25cdd642b948ae2362ffd4bac93c3157c58f48c565638240b</w:t>
      </w:r>
    </w:p>
    <w:p>
      <w:r>
        <w:t>Masked_PatientID: 11756</w:t>
      </w:r>
    </w:p>
    <w:p>
      <w:r>
        <w:t>Order ID: 2e3ccaef7933bd9f5624e7adc1b80675fcf6ed7bef886c5b95406d92ef5a7014</w:t>
      </w:r>
    </w:p>
    <w:p>
      <w:r>
        <w:t>Order Name: Chest X-ray</w:t>
      </w:r>
    </w:p>
    <w:p>
      <w:r>
        <w:t>Result Item Code: CHE-NOV</w:t>
      </w:r>
    </w:p>
    <w:p>
      <w:r>
        <w:t>Performed Date Time: 28/10/2018 10:42</w:t>
      </w:r>
    </w:p>
    <w:p>
      <w:r>
        <w:t>Line Num: 1</w:t>
      </w:r>
    </w:p>
    <w:p>
      <w:r>
        <w:t>Text:       HISTORY sepsis REPORT CHEST Even though this is an AP film, the cardiac shadow appears markedly enlarged. Compared  to the previous film dated 26/10/16, there are now soft patches of air space shadowing  seen in the right mid/lower zones and in the left peri hilar region.    Further action or early intervention required Finalised by: &lt;DOCTOR&gt;</w:t>
      </w:r>
    </w:p>
    <w:p>
      <w:r>
        <w:t>Accession Number: 3111fecbdec7642cbbef9cbe1fb13b76281566aad00ed60ccdcbebbbed18791d</w:t>
      </w:r>
    </w:p>
    <w:p>
      <w:r>
        <w:t>Updated Date Time: 29/10/2018 6:45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