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11775</w:t>
      </w:r>
    </w:p>
    <w:p>
      <w:r>
        <w:t>Visit Number: 435e2032ea3679c423de9bfb208cf188c07a569a00c155b04c3eff364c31117e</w:t>
      </w:r>
    </w:p>
    <w:p>
      <w:r>
        <w:t>Masked_PatientID: 11774</w:t>
      </w:r>
    </w:p>
    <w:p>
      <w:r>
        <w:t>Order ID: 95b349de1dce3c785e8041d431b4adb055d646b258140bdc052744ec71697898</w:t>
      </w:r>
    </w:p>
    <w:p>
      <w:r>
        <w:t>Order Name: Chest X-ray</w:t>
      </w:r>
    </w:p>
    <w:p>
      <w:r>
        <w:t>Result Item Code: CHE-NOV</w:t>
      </w:r>
    </w:p>
    <w:p>
      <w:r>
        <w:t>Performed Date Time: 21/10/2018 7:07</w:t>
      </w:r>
    </w:p>
    <w:p>
      <w:r>
        <w:t>Line Num: 1</w:t>
      </w:r>
    </w:p>
    <w:p>
      <w:r>
        <w:t>Text:       HISTORY pre-op REPORT Comparison is made to the previous chest radiograph dated 3 September 2018.  The  CT KUB dated 21 October 2018 is also reviewed. The heart is enlarged. An AICD is in situ with the tips of its two leads projected  over the right atrium and right ventricle, intact. There are bilateral prominent interstitial markings that may be related to pulmonary  congestion.  No pleural effusion is noted.   May need further action Reported by: &lt;DOCTOR&gt;</w:t>
      </w:r>
    </w:p>
    <w:p>
      <w:r>
        <w:t>Accession Number: 035e8c5c5f36fb5ea03a5a7855f2fdf0c02781fbb74f569023956e5fd5ac5370</w:t>
      </w:r>
    </w:p>
    <w:p>
      <w:r>
        <w:t>Updated Date Time: 22/10/2018 16:36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