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11819</w:t>
      </w:r>
    </w:p>
    <w:p>
      <w:r>
        <w:t>Visit Number: 2ab863573e2a2bbe5921e84d3315376a4dbd4dbbd70c226fb621b923a5c839ce</w:t>
      </w:r>
    </w:p>
    <w:p>
      <w:r>
        <w:t>Masked_PatientID: 11809</w:t>
      </w:r>
    </w:p>
    <w:p>
      <w:r>
        <w:t>Order ID: bd05d9115a4cdd00a0eb57d360151f87cfe43f4ffcbe16e5f8e6a2af851d7b49</w:t>
      </w:r>
    </w:p>
    <w:p>
      <w:r>
        <w:t>Order Name: Chest X-ray, Erect</w:t>
      </w:r>
    </w:p>
    <w:p>
      <w:r>
        <w:t>Result Item Code: CHE-ER</w:t>
      </w:r>
    </w:p>
    <w:p>
      <w:r>
        <w:t>Performed Date Time: 11/4/2017 9:56</w:t>
      </w:r>
    </w:p>
    <w:p>
      <w:r>
        <w:t>Line Num: 1</w:t>
      </w:r>
    </w:p>
    <w:p>
      <w:r>
        <w:t>Text:       HISTORY on vent. t1rf REPORT  Comparison radiograph 10/04/2017. The endotracheal tube tip is projected 3 cm from the carina.  The NG tube tip is  projected over the distal stomach. The heart size cannot be accurately assessed on this projection.  Background changes  of pulmonary venous congestion are present.  More confluent consolidation in both  lung bases, left more than right may suggest superadded infection.  Please correlate  clinically.  No large pleural effusion shown.   May need further action Finalised by: &lt;DOCTOR&gt;</w:t>
      </w:r>
    </w:p>
    <w:p>
      <w:r>
        <w:t>Accession Number: 67f4b543426b4d6f5dc28a3949479af7a39b638d6d85337be82cde7c4aa38053</w:t>
      </w:r>
    </w:p>
    <w:p>
      <w:r>
        <w:t>Updated Date Time: 13/4/2017 14:22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