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11823</w:t>
      </w:r>
    </w:p>
    <w:p>
      <w:r>
        <w:t>Visit Number: 2ab863573e2a2bbe5921e84d3315376a4dbd4dbbd70c226fb621b923a5c839ce</w:t>
      </w:r>
    </w:p>
    <w:p>
      <w:r>
        <w:t>Masked_PatientID: 11809</w:t>
      </w:r>
    </w:p>
    <w:p>
      <w:r>
        <w:t>Order ID: 50b7dcf13d19392e0969ed0093e7bf0bcbf2f62b82d9d9a66fcba2c454b920e8</w:t>
      </w:r>
    </w:p>
    <w:p>
      <w:r>
        <w:t>Order Name: Chest X-ray</w:t>
      </w:r>
    </w:p>
    <w:p>
      <w:r>
        <w:t>Result Item Code: CHE-NOV</w:t>
      </w:r>
    </w:p>
    <w:p>
      <w:r>
        <w:t>Performed Date Time: 22/4/2017 10:54</w:t>
      </w:r>
    </w:p>
    <w:p>
      <w:r>
        <w:t>Line Num: 1</w:t>
      </w:r>
    </w:p>
    <w:p>
      <w:r>
        <w:t>Text:       HISTORY chills/rigors increased risk of aspiration for Chest X-ray to re-evaluate REPORT  The area of airspace shadowing in the left lower zone shows interval worsening.  Ground-glass changes in the right middle zone and right cardiophrenic angle is also  more prominent than in last radiograph.   The heart is normal in size.   Known / Minor  Finalised by: &lt;DOCTOR&gt;</w:t>
      </w:r>
    </w:p>
    <w:p>
      <w:r>
        <w:t>Accession Number: cfd81c37012873bb2fb7bd0d1eba04b0ef82907324409e9c2ce9497d349cf351</w:t>
      </w:r>
    </w:p>
    <w:p>
      <w:r>
        <w:t>Updated Date Time: 22/4/2017 22:29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