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11824</w:t>
      </w:r>
    </w:p>
    <w:p>
      <w:r>
        <w:t>Visit Number: 2ab863573e2a2bbe5921e84d3315376a4dbd4dbbd70c226fb621b923a5c839ce</w:t>
      </w:r>
    </w:p>
    <w:p>
      <w:r>
        <w:t>Masked_PatientID: 11809</w:t>
      </w:r>
    </w:p>
    <w:p>
      <w:r>
        <w:t>Order ID: 3384704a30ccb91e27a429a8d551e4006964aea2c2a2fb2ff221a27b653c4c58</w:t>
      </w:r>
    </w:p>
    <w:p>
      <w:r>
        <w:t>Order Name: Chest X-ray</w:t>
      </w:r>
    </w:p>
    <w:p>
      <w:r>
        <w:t>Result Item Code: CHE-NOV</w:t>
      </w:r>
    </w:p>
    <w:p>
      <w:r>
        <w:t>Performed Date Time: 23/4/2017 10:56</w:t>
      </w:r>
    </w:p>
    <w:p>
      <w:r>
        <w:t>Line Num: 1</w:t>
      </w:r>
    </w:p>
    <w:p>
      <w:r>
        <w:t>Text:       HISTORY pneumonia sepsis REPORT  Comparison made with previous x-ray dated 22/04/2017. Airspace consolidative changes throughout the right lung and left lower zone. Heart size is within normal limits.   Further action or early intervention required Finalised by: &lt;DOCTOR&gt;</w:t>
      </w:r>
    </w:p>
    <w:p>
      <w:r>
        <w:t>Accession Number: 03d8be936d20950208a5e5a951cdfe1e710312e0b35374fab5c29a69aae54708</w:t>
      </w:r>
    </w:p>
    <w:p>
      <w:r>
        <w:t>Updated Date Time: 25/4/2017 10:44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